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biologie de spondyliosoma cantharus (téléostéen , sparidé) du golfe d'annaba (algérie,est)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Bougamou; Naima/ Derbal, Farid/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</w:tbl>
    <w:p>
      <w:pPr>
        <w:pStyle w:val="Heading3"/>
      </w:pPr>
      <w:r>
        <w:t>Résumé :</w:t>
      </w:r>
    </w:p>
    <w:p>
      <w:r>
        <w:t>Cette recherche est consacrée à l'étude de la biologie d'une espèce de la famille sparidae  d'importance en spondyliosama  aquaculture dans le Golfe d'Annaba.918/08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