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Facteurs environnementaux et qualitésorganoleptiques des anguilles du complexe des zones</w:t>
        <w:br/>
        <w:br/>
        <w:t>humides du penk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 adjama; Imene/ Bensouilah, Mourad/ Unvessite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anguilla anguilla/ eau douce/ eau saumâtre/ </w:t>
            </w:r>
          </w:p>
        </w:tc>
      </w:tr>
    </w:tbl>
    <w:p>
      <w:pPr>
        <w:pStyle w:val="Heading3"/>
      </w:pPr>
      <w:r>
        <w:t>Résumé :</w:t>
      </w:r>
    </w:p>
    <w:p>
      <w:r>
        <w:t xml:space="preserve">Cette étude porte sur l'anguille européenne anguilla anguilla peuplant un plan d'eau douce (lac tonga) et un plan d'eau saumâtre (la lagune el mellah) que le complexe de zones humides du parc national d'el kala abrite. ce travail comprend deux parties : la première traite de la structure, l'état d'embonpoint et le parasitisme des fractions de population d'anguilles de chaque plan d'eau et la deuxième porte sur la qualité nutritionnelle des anguilles et les variations saisonnières desma cronutriments rencontrés.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