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Optimisation des paramètres du vent combiné de la marche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Bellaouar; Ahmed/ Université Badji Mokhtar/ Boucif, Abdenacer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vent/ productivité/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remarqué que la marche du haut fourneau impose je choix du type et la nature de l'élément intensificateur . ce choix de tenir compte de la situation réelle dans laquelle fonctionne le haut fourneau ; et les conditions technico-économiques . </w:t>
        <w:br/>
        <w:br/>
        <w:t>la méthode intensificative choisie doit ouvrir des perspectives dans le sens de l'amélioration de la productivité, de la qualité du produit fini (composition chimique), et de réduction de la mise a mille du coke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