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Multi-Agents prédictifs pour la simulation de la pollution due à la production et consommation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Bouziane,Seif Eddine/ Université Badji Mokhtar/ Mohamed,Tarek Khadir/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énergie/ prévision à court terme/ multi-agents/ </w:t>
            </w:r>
          </w:p>
        </w:tc>
      </w:tr>
    </w:tbl>
    <w:p>
      <w:pPr>
        <w:pStyle w:val="Heading3"/>
      </w:pPr>
      <w:r>
        <w:t>Résumé :</w:t>
      </w:r>
    </w:p>
    <w:p>
      <w:r>
        <w:t>La production et la consommation d’énergie sont deux des plus importantes</w:t>
        <w:br/>
        <w:br/>
        <w:t>sources de gaz à effet de serre (GES), avec l’industrie, et deux des principales causes du réchauffement climatique. La prévision du coût environnemental de la production d’énergie est nécessaire pour une meilleure prise de décision et pour faciliter le passage à des systèmes énergétiques plus propres afin</w:t>
        <w:br/>
        <w:br/>
        <w:t>de réduire la pollution atmosphérique. Cette thèse décrit une approche hybride basée sur les réseaux de neurones artificiels (RNA) et une architecture</w:t>
        <w:br/>
        <w:br/>
        <w:t>multi-agents pour la prévision du dioxyde de carbone (CO2) issu de différentes</w:t>
        <w:br/>
        <w:br/>
        <w:t>sources d’énergie dans la ville d’Annaba à partir de données réelles. Le système</w:t>
        <w:br/>
        <w:br/>
        <w:t>se compose de plusieurs agents autonomes, divisés en deux types : premièrement, les agents de prévision, qui prédisent la production d’un type particulier</w:t>
        <w:br/>
        <w:br/>
        <w:t>d’énergie à l’aide des modèles RNA ; deuxièmement, les agents de base qui</w:t>
        <w:br/>
        <w:br/>
        <w:t>exécutent d’autres fonctionnalités essentielles telles que le calcul des émissions</w:t>
        <w:br/>
        <w:br/>
        <w:t>équivalentes de CO2 et le contrôle de la simulation. Le développement est basé</w:t>
        <w:br/>
        <w:br/>
        <w:t>sur les données algériennes du gaz et de l’électricité fournies par la société nationale d’énergie. La simulation consiste tout d’abord à prédire la production</w:t>
        <w:br/>
        <w:br/>
        <w:t>d’énergie à l’aide des agents de prévision et à calculer l’équivalent CO2 émis.</w:t>
        <w:br/>
        <w:br/>
        <w:t>Deuxièmement, un agent dédié calcule le CO2 total émis par toutes les sources</w:t>
        <w:br/>
        <w:br/>
        <w:t>disponibles. Il calcule ensuite les avantages de l’utilisation de sources d’énergie</w:t>
        <w:br/>
        <w:br/>
        <w:t>renouvelables comme moyen alternatif de répondre à la charge électrique en</w:t>
        <w:br/>
        <w:br/>
        <w:t>termes d’atténuation des émissions et d’économie de consommation de gaz naturel. Le système conçu peut aider les agences environnementales et les planificateurs énergétiques à examiner leurs politiques de contrôle de l’énergie et de</w:t>
        <w:br/>
        <w:br/>
        <w:t>la pollution atmosphérique.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