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caractérisation des fontes grises traitées superficiellement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Bouraiou; Abdelatif / Université Badji Mokhtar/ Hadji, Ali/ </w:t>
            </w:r>
          </w:p>
        </w:tc>
      </w:tr>
      <w:tr>
        <w:trPr>
          <w:trHeight w:val="567"/>
        </w:trPr>
        <w:tc>
          <w:tcPr>
            <w:tcW w:type="dxa" w:w="3000"/>
          </w:tcPr>
          <w:p>
            <w:r>
              <w:t>Nombre de Pages</w:t>
            </w:r>
          </w:p>
        </w:tc>
        <w:tc>
          <w:tcPr>
            <w:tcW w:type="dxa" w:w="7000"/>
          </w:tcPr>
          <w:p>
            <w:r>
              <w:t>83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caractérisation/ fontes grises/ superficiellement/ </w:t>
            </w:r>
          </w:p>
        </w:tc>
      </w:tr>
    </w:tbl>
    <w:p>
      <w:pPr>
        <w:pStyle w:val="Heading3"/>
      </w:pPr>
      <w:r>
        <w:t>Résumé :</w:t>
      </w:r>
    </w:p>
    <w:p>
      <w:r>
        <w:t>Dans presque toutes les fontes, on ajoute des éléments qui améliorent ses propriétés.</w:t>
        <w:br/>
        <w:br/>
        <w:t>les flocons de graphite réduisent la résistance du métal et deviennent en quelque sorte des agents de fissuration qui provoquent des défaillances mécaniques. ils confèrent aussi la fonte un comportement fragile très éloigné du comportement élastique et ductile de l'acier. dans ce métal, les cassures tendent à se produire le long des flocons, qui donnent à la surface de la cassure une teinte grise.</w:t>
        <w:br/>
        <w:br/>
        <w:t>en cherchant à améliorer ces propriétés, on opte soit à produire des fontes alliées soit à appliquer à ces dernières un traitement complémentaire tel que les traitements de surfaces. dans notre cas, nous avons utilisé un traitement superficiel par poteyage de l'empreinte du moule.</w:t>
        <w:br/>
        <w:br/>
        <w:t>l'objectif de ce travail est double : le développement d'une méthode de traitement de surface des fontes dans le moule et l'analyse de mécanisme de diffusion et de componement structural au cours de la solidification.</w:t>
        <w:br/>
        <w:br/>
        <w:t>ce traitement est réalisé dans un moule au silicate de soude dans lequel l'empreinte a été enduite d'une suspension contenant des différents éléments expérimentés.</w:t>
        <w:br/>
        <w:br/>
        <w:t>le second objectif de cette recherche, est l'étude du mécanisme de diffusion sur le développement de la formation de la structure et l'évolution des propriétés mécaniques et de corrosion.</w:t>
        <w:br/>
        <w:br/>
        <w:t>ce traitement a montré un changement structural à la périphérie par la formation d'une couche d'épaisseur de quelques millimètres différente en fonction de la diffusion des éléments testés, améliorant ainsi les propriétés de dureté, d'usure et de corrosion.</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