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multicouches (fe - b - n) par un traitement duplex (nitrocarburation en bain de sel suivie d'une boruration en phase solide des aciers de types 25cd4 - 42cd4). considérations métallurgiques et tribologiques des couches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Ramdane; Noura / Université Badji Mokhtar/ Touhami, Mohamed Zine/ </w:t>
            </w:r>
          </w:p>
        </w:tc>
      </w:tr>
      <w:tr>
        <w:trPr>
          <w:trHeight w:val="567"/>
        </w:trPr>
        <w:tc>
          <w:tcPr>
            <w:tcW w:type="dxa" w:w="3000"/>
          </w:tcPr>
          <w:p>
            <w:r>
              <w:t>Nombre de Pages</w:t>
            </w:r>
          </w:p>
        </w:tc>
        <w:tc>
          <w:tcPr>
            <w:tcW w:type="dxa" w:w="7000"/>
          </w:tcPr>
          <w:p>
            <w:r>
              <w:t>204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tribologie/ propriétés mécaniques/ nitrocarburation ferritique/ boruration/ boronitrocarburation/ </w:t>
            </w:r>
          </w:p>
        </w:tc>
      </w:tr>
    </w:tbl>
    <w:p>
      <w:pPr>
        <w:pStyle w:val="Heading3"/>
      </w:pPr>
      <w:r>
        <w:t>Résumé :</w:t>
      </w:r>
    </w:p>
    <w:p>
      <w:r>
        <w:t xml:space="preserve">     Les effets des traitements thermochimiques de nitrocarburation, de boruration et de boronitrocarburation sur la structure et les propriétés mécaniques, chimiques et tribologiques des aciers de construction 25cd4 et 42cd4, ont été étudié. il s'agit de réaliser des traitements thermochimiques de nitrocarburation ferritique en bain de sel à 580°c durant 6h, de boruration en caisse à 950°c durant 5 et 8h de maintien, et un traitement duplex de boronitrocarburation où on combine la nitrocarburation en bain de sel à 580°c durant 6h et la boruration solide dans les mêmes conditions de boruration seule. les couches nitrocarburées, borurées et boronitrocarburées obtenues en surface sont caractérisées par microscopie optique et électronique à balayage, par réalisation de microanalyses élémentaires eds dans le but de suivre la distribution des éléments tels que n, c, o, b depuis la surface vers le cœur des substrats métalliques, et par diffraction de rayons x à incidence rasante afin d'identifier les phases formées. comme essais mécaniques, nous avons choisi l'essai de microdureté vickers pour établir les profils de microdureté, ainsi que les tests de frottement et d'usure par abrasion (perte de masse) pour étudier le comportement tribologique. enfin des essais électrochimiques de corrosion et d'autres par immersion dans les solutions acide hci et h2so4 sont considérés. on observe la réduction des épaisseurs et le changement de la morphologie des couches formées par le traitement duplex par rapport au traitement de boruration seul, dans les mêmes conditions. la diffraction des rayons x, montre la présence en surfaces de phases dures de borures feb, fe2b, crb et mnb pour les différents traitements. les duretés importantes et les meilleurs comportements tribologiques et chimiques ont été observé pour les couches borurées de l'acier 25cd4 et les couches boronitrocarburées de l'acier 42cd4.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