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 du zinc, du cuivre, et du magnésium sur la formation des défauts dans les Al-Si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Babouri; Ali / Université Badji Mokhtar/ Chabour, Salem/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cuivre/ zinc/ </w:t>
            </w:r>
          </w:p>
        </w:tc>
      </w:tr>
    </w:tbl>
    <w:p>
      <w:pPr>
        <w:pStyle w:val="Heading3"/>
      </w:pPr>
      <w:r>
        <w:t>Résumé :</w:t>
      </w:r>
    </w:p>
    <w:p>
      <w:r>
        <w:t xml:space="preserve">Le contexte économique dans lequel évolue la fabrication des pièces de fonderie a toujours été difficile et rend la qualité une préoccupation constante. pour cela il faut nécessairement savoir reconnaître et prédire les différents types de défaut, afin d'appliquer les remèdes adéquats et d'éviter un taux de rebut important. </w:t>
        <w:br/>
        <w:br/>
        <w:t xml:space="preserve">l'objet principal du travail est de démontrer l'influence de l'ajout des éléments d'additions (cu, mg, zn) à un alliage a base d'aluminium contenant le silicium comme élément majeur au cour de la fusion et aussi l'influence de l'humidité sur les défauts de fonderie dans les pièces moulée. comme résultat de ce travail on constate que l'addition du cuivre "cu" à l'alliage étudié favorise la formation des défauts contrairement à l'addition du magnésium " mg " et du zinc " zn " où la formation des défauts sera diminue.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