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niobium sur la microstructure et les propriétés de surfaces des alliages fenb nitrocarburés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Mohamed/ Université Badji Mokhtar/ Touhami, Mohamed Zine/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microstructure/ nitrocarburés/ surfaces des alliages/ </w:t>
            </w:r>
          </w:p>
        </w:tc>
      </w:tr>
    </w:tbl>
    <w:p>
      <w:pPr>
        <w:pStyle w:val="Heading3"/>
      </w:pPr>
      <w:r>
        <w:t>Résumé :</w:t>
      </w:r>
    </w:p>
    <w:p>
      <w:r>
        <w:t>Les alliages fe-nb sont intéressants en raison de leur application dans l'industrie sidérurgique. l'objectif de cette étude est d'améliorer les propriétés mécaniques de surface par le traitement superficiel de nitrocarburation ferritique en bain de sels et d'étudier le comportement tribologique des couches obte- nues pour deux nuances d'alliages fe-nb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