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 mono et multicouches à base d'oxydes métalliques par procédé plasma pour l'optoélectronique et la photonique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Mendil; Djelloul/ Université Badji Mokhtar/ Touam, Tahar/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thermique/ nature du substrat/ films minces zno/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de recherche consiste à préparer à température ambiante, par pulvérisation magnétron RF confocale, des filmsminces de ZnO et des structures multicouches d'AZO/Cu/AZO et d'étudier ensuite les effets de l'épaisseur de dépôt, de la nature du substrat et du recuit sur leurs propriétés physiqueset leurs performances respectives comme matériaux luminescent et TCO.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