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de l'alliage ta6v en compression dans une large gamme de vitesses de  deformation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Toualbia; Djamel/ Université Badji Mokhtar/ Darsouni,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écrouissage/ alliage de titane/ comportement thermo-vicoplastic/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le comportement thermo-viscoplastique d'un alliage de titane de type ta6v sous chargement de compression est analysé. des expériences utilisant deux configurations différentes ont été réalisées. des essais à des vitesses de déformation faibles (domaine quasistatique)              s  .        s      p   ont été réalisés en utilisant la machine hydraulique. des essais à des vitesses élevées (domaine dynamique) ont été réalisés pour des vitesses de déformation de la gamme       s          s      p  , pour cette tâche, il a été utilisé une barre  de hopkinson modifiée qui est basée sur la technique de l'impact direct (dict : direct impact compression test). sur la base des résultats expérimentaux et dans le but de décrire le comportement thermo-viscoplastique de l'alliage de titane étudié ici, la relation constitutive (modèle) rk (rusinek-klepaczko) a été utilisée, ce modèle a été proposé en 2001 et prend en compte l'écrouissage, la vitesse de déformation, et la sensibilité à la température. nous avons remarqué que ce modèle qui a été utilisé dans le cas des aciers a donné un bon compromis entre résultats empiriques et analytiques dans le cas de l'alliage étudié.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