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bioaccumulation du carbofuran sur la transmission neurochimique cholinergique chez Gambusia affinispoisson téléostéen ovovivipear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Rouachdia; Roguia/ Université Badji Mokhtar/ Ouali,  Kheireddine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gambusia affinis/  carbofuran/  biomarqueurs/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porte sur l'évaluation de certaines réponses d'un poisson de l'espèce Gambusia affinis exposé à un pesticide carbamate d'usage fréquent et très souvent rencontré dans les écosystèmes aquatiques, le carbofuran.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