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Isolement identification des microorganismesi Intervenant dans la bioremédiation et ladépollution des sols contaminés par les pesticides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Slimani; Hanane/ Université Badji Mokhtar/  Abdi, Akila/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identification/ dépollution/  Pesticides/ </w:t>
            </w:r>
          </w:p>
        </w:tc>
      </w:tr>
    </w:tbl>
    <w:p>
      <w:pPr>
        <w:pStyle w:val="Heading3"/>
      </w:pPr>
      <w:r>
        <w:t>Résumé :</w:t>
      </w:r>
    </w:p>
    <w:p>
      <w:r>
        <w:t>Ces dernières décennies l'Algérie a utilisé d'énormes quantités de pesticides. Cet usage incontrôlé serait à l'origine de plusieurs problèmes environnementaux et de santé publique. L'accumulation des pesticides ainsi que leur rémanence dans les sols serait à l'origine de l'émergence de souches ayant la capacité de biodégrader ces polluants.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