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la modélisation des mécanismes de fluage-corrosion à haute température.cas des superalliages à base de nickel riche en cobalt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Bouyegh; Saida/ Université Badji Mokhtar/ Med, Retima/ </w:t>
            </w:r>
          </w:p>
        </w:tc>
      </w:tr>
      <w:tr>
        <w:trPr>
          <w:trHeight w:val="567"/>
        </w:trPr>
        <w:tc>
          <w:tcPr>
            <w:tcW w:type="dxa" w:w="3000"/>
          </w:tcPr>
          <w:p>
            <w:r>
              <w:t>Nombre de Pages</w:t>
            </w:r>
          </w:p>
        </w:tc>
        <w:tc>
          <w:tcPr>
            <w:tcW w:type="dxa" w:w="7000"/>
          </w:tcPr>
          <w:p>
            <w:r>
              <w:t>104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fluage/ contribution/ </w:t>
            </w:r>
          </w:p>
        </w:tc>
      </w:tr>
    </w:tbl>
    <w:p>
      <w:pPr>
        <w:pStyle w:val="Heading3"/>
      </w:pPr>
      <w:r>
        <w:t>Résumé :</w:t>
      </w:r>
    </w:p>
    <w:p>
      <w:r>
        <w:t>Afin d'améliorer les performances des turbines à gaz, il est nécessaire de comprendre les mécanismes de détérioration qui ont lieu pendant leur utilisation. certaines pièces mécaniques constituant les turbines, telles que les aubes, sont soumises à de sévères sollicitations thermomécaniques dans un environnement corrosif. ces sollicitations conduisent à des endommagements de type fatigue thermomécanique, fluage et oxydo-corrosion qu'il importe de maîtriser afin de garantir la tenue en service. cette thèse vise à apporter une meilleure compréhension des mécanismes impliqués dans le fonctionnement des aubes de turbines à gaz. les matériaux utilisés pour la fabrication de ces composants critiques sont des superalliages à base nickel. les propriétés particulières de ces matériaux proviennent de la présence de deux phases (cfc). lamatricede?estunesolutionsolidedetypeausténitique constitué principalement de nickel et le précipité ?' chimiquement ordonnée (type a3b) forme de renfort. une étude expérimentale qui a été menée sur cet alliage. l'étudeexpérimentale se décompose en trois parties :  un traitement thermique constitué d'unemiseensolution,suiviededeuxrevenus  a été appliqué. il joue un rôle important, car il conditionne la stabilité des phases. l'alliage a été caractérisé du point de vue structural, microstructural (métallographie, microscopie électronique à balayage et en transmission avec spectroscopiededispersiond'énergie)etthermomécanique(duretéet microdureté vickers).  le stade stationnaire constitue généralement une grande partie des courbes de  fluage. nous nous sommes particulièrement intéressés à déterminer les valeurs des paramètres effectifs pendant le fluage secondaire pour développer un modèle de fluage à haute température pour les superalliages base nickel dans le domaine de contrainte appliquée et de température.  sousl'effetd'uneélévationdetempérature,lemétalpeutsubiruneagressionde  la part du milieu avec lequel il est en contact : air, autre atmosphère gazeuse comme les gaz de combustion. étudier les problèmes de la tenue à la corrosion à haute température, ainsi quelesmécanismesd'oxydation. essais de corrosion à chaud ont été réalisés à différentes températures sur l'alliage à 700°c et 850°c la cinétique de croissance, ainsi que la nature et la microstructure del'oxydeformé sont dans un premier temps, étudiées en effectuant des essais d'oxydation isotherme dans des conditions aussi proches de celles d'utilisation.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