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Improving the wireless transmission of compressed video  Application to a low latency video surveillance syste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Mansri; Islem/ Benouaret, Mohamed/ Université Badji Mokhtar/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video transmission/ error-propagation/ error concealment/ </w:t>
            </w:r>
          </w:p>
        </w:tc>
      </w:tr>
    </w:tbl>
    <w:p>
      <w:pPr>
        <w:pStyle w:val="Heading3"/>
      </w:pPr>
      <w:r>
        <w:t>Résumé :</w:t>
      </w:r>
    </w:p>
    <w:p>
      <w:r>
        <w:t>The advances in wireless communication and mobile networks enable video to occupy the largest portion of the traffic crossing the internet. However, communicating real-time information through a wireless medium is subject to data loss issues, especially when delivering highly related information such as video. Moreover, it is due to the time-varying characteristics of the wireless channel. To this end, error resilience techniques must be employed to protect the transmitted video through wireless networks. By exploiting new advanced features of video coding standards, this thesis provides source-level protection of the video information transmitted through error-prone networks addressing low-delay video surveillance applications. The main contributions of our thesis are based on the HEVC standard as it offers superior compression capabilities compared to its predecessors.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