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Elaboration et comportement mecanique d'un beton de sable a base de fibres de polypropylene et metalliques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Melais; saloua/ Université Badji Mokhtar/ Achoura, Djamel/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131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Bibliogr.-Résumé en francais,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béton de sable/ béton de fibres/ fibre de polypropylène/ </w:t>
            </w:r>
          </w:p>
        </w:tc>
      </w:tr>
    </w:tbl>
    <w:p>
      <w:pPr>
        <w:pStyle w:val="Heading3"/>
      </w:pPr>
      <w:r>
        <w:t>Résumé :</w:t>
      </w:r>
    </w:p>
    <w:p>
      <w:r>
        <w:t>La valorisation et la modification des ressorces locales en matière de matériaux de construction peuvent solutionner au moins en partie le problème de la de mande croissante en matière de l'habitat . La recherche d'une nouvelle formulation des bétons de sable intégrant les produits et sous produits locaux sous forme de sable ou fillers devrait permettre de fabriquer des matériaux.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