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structurale et tribologique des systèmes FE-C-X   (X= WC   NI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Grairia; Amina/ Université Badji Mokhtar/ Zahzouh,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tribologie/ élaboration/ frittage/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des composites à matrice métallique à base de fe renforcés par de particules de wc ont été synthétisés par un procédé de métallurgie des poudres (frittage en phase liquide) à l'hydrogène selon la composition de 85%fe-5%ni-10%wc. la température de frittage varie de 1100 à 1520 ° c avec un pas de 100°c afin d'étudier l'effet des températures de frittage sur la microstructure et les propriétés mécaniques de cet alliage. la microscopie optique (om), la microscopie électronique à balayage (sem) en combinaison avec la spectroscopie à rayons x à dispersion d'énergie (eds) ont été utilisées pour examiner la microstructure et effectuer une microanalyse de composition. afin d'identifier la nature des phases formées, une analyse par diffraction des rayons x avec un rayonnement de cu k? a été effectuée sur les échantillons. la densité des échantillons frittés a été mesurée selon le principe d'archimède. afin d'évaluer la résistance à l'usure de l'alliage élaboré, des mesures de dureté et d'usure par frottements (contre billes de wc et d'alumine) ont été effectuées. les propriétés de résistance à l'usure vis-à-vis des billes de wc et d'alumine ont été comparées par des analyses meb / eds. les propriétés de résistance à l'usure vis-à-vis des billes de wc et d'alumine ont été comparées par des analyses meb / eds. les taux d'usure des éprouvettes ont été évalués par profilométrie optique. après l'analyse des résultats nous avons constaté que la température optimale est de t= 1520 et ça du point de vu dureté, densité, porosité et microstructure l'analyse des pistes d'usure par meb permet d'identifier deux principaux mécanismes lors de l'usure par glissement à sec, à savoir l'oxydation et l'abrasion. les performances globales d'usure, obtenues en tenant compte de la perte de poids des substrats, indiquent une résistance moindre à l'alumine par rapport au contact avec la balle de wc.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