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structurale et tribologique des systèmes FE-C-X   (X= WC   NI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Grairia; Amina/ Université Badji Mokhtar/ Zahzouh, Moussa/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tribologie/ élaboration/ frittage/ </w:t>
            </w:r>
          </w:p>
        </w:tc>
      </w:tr>
    </w:tbl>
    <w:p>
      <w:pPr>
        <w:pStyle w:val="Heading3"/>
      </w:pPr>
      <w:r>
        <w:t>Résumé :</w:t>
      </w:r>
    </w:p>
    <w:p>
      <w:r>
        <w:t>Dans cette étude, des composites à matrice métallique à base de fe renforcés par de particules de wc ont été synthétisés par un procédé de métallurgie des poudres (frittage en phase liquide) à l'hydrogène selon la composition de 85%fe-5%ni-10%wc. la température de frittage varie de 1100 à 1520 ° c avec un pas de 100°c afin d'étudier l'effet des températures de frittage sur la microstructure et les propriétés mécaniques de cet alliage. la microscopie optique (om), la microscopie électronique à balayage (sem) en combinaison avec la spectroscopie à rayons x à dispersion d'énergie (eds) ont été utilisées pour examiner la microstructure et effectuer une microanalyse de composition. afin d'identifier la nature des phases formées, une analyse par diffraction des rayons x avec un rayonnement de cu k? a été effectuée sur les échantillons. la densité des échantillons frittés a été mesurée selon le principe d'archimède. afin d'évaluer la résistance à l'usure de l'alliage élaboré, des mesures de dureté et d'usure par frottements (contre billes de wc et d'alumine) ont été effectuées. les propriétés de résistance à l'usure vis-à-vis des billes de wc et d'alumine ont été comparées par des analyses meb / eds. les propriétés de résistance à l'usure vis-à-vis des billes de wc et d'alumine ont été comparées par des analyses meb / eds. les taux d'usure des éprouvettes ont été évalués par profilométrie optique. après l'analyse des résultats nous avons constaté que la température optimale est de t= 1520 et ça du point de vu dureté, densité, porosité et microstructure l'analyse des pistes d'usure par meb permet d'identifier deux principaux mécanismes lors de l'usure par glissement à sec, à savoir l'oxydation et l'abrasion. les performances globales d'usure, obtenues en tenant compte de la perte de poids des substrats, indiquent une résistance moindre à l'alumine par rapport au contact avec la balle de wc.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