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définition de L.E.P.C. :Langage pour l'expression du parallélisme et de la communication et étude formelle des problèmes liés a l'environnement statique.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Abderrahim  Mebarek; Aicha/ Université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communicants/ opérations sur les processus/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est d'offrir la possiblité de définir des processus communicants et de contruire des réseaux de processus. Ces derniers sont obtenus à l'aide d'expressions construites en utilisant les opérations sur les processus.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