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définition de L.E.P.C. :Langage pour l'expression du parallélisme et de la communication et étude formelle des problèmes liés a l'environnement statique.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Abderrahim  Mebarek; Aicha/ Université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 communicants/ opérations sur les processus/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est d'offrir la possiblité de définir des processus communicants et de contruire des réseaux de processus. Ces derniers sont obtenus à l'aide d'expressions construites en utilisant les opérations sur les processus.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