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protecteur des extraits de calotropis procera sur la toxicité induite par le chlorure de mercure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Belfarhi; Leila/ Bairi Abedelmadjide/ Université Badji Mokhtar/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parametres biochimiques/ calotropis procera/ cellularite glomerulaire/ </w:t>
            </w:r>
          </w:p>
        </w:tc>
      </w:tr>
    </w:tbl>
    <w:p>
      <w:pPr>
        <w:pStyle w:val="Heading3"/>
      </w:pPr>
      <w:r>
        <w:t>Résumé :</w:t>
      </w:r>
    </w:p>
    <w:p>
      <w:r>
        <w:t>Notre problématique vise à étudier l'effet protecteur de la plante Calotropis procera sur la toxicité de chlorure de mercure. Les molécules actives de la plante la Calotropis procera possèdent un mécanisme de detoxification du chlorure de mercure des organes. La plante Calotropis procera pourrait être une plante prometteuse contre les effets toxique du chlorure de mercure. Le but est de clarifier, d'une part la toxicité du chlorure de mercure hépatique, rénale et cérébrale et d'autres part les propriétés protectrices de la plante la Calotropis procera chez les rats mâles et femelles de la souche Wistar d'après la réalisation de deux expérimentations.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