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écologie et exploitation de la sardine sardina pilchardus,(Walbaum,(1972)dans le Littoral Est-Algérien.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Bedairia; Assia/ Djebar, A.B./ </w:t>
            </w:r>
          </w:p>
        </w:tc>
      </w:tr>
      <w:tr>
        <w:trPr>
          <w:trHeight w:val="567"/>
        </w:trPr>
        <w:tc>
          <w:tcPr>
            <w:tcW w:type="dxa" w:w="3000"/>
          </w:tcPr>
          <w:p>
            <w:r>
              <w:t>Nombre de Pages</w:t>
            </w:r>
          </w:p>
        </w:tc>
        <w:tc>
          <w:tcPr>
            <w:tcW w:type="dxa" w:w="7000"/>
          </w:tcPr>
          <w:p>
            <w:r>
              <w:t>203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Habitat/ Sardine/ exploitation/ Mer Méditerranée/ Length Analysis Cohort/ Littoral Est-Algérien./ </w:t>
            </w:r>
          </w:p>
        </w:tc>
      </w:tr>
    </w:tbl>
    <w:p>
      <w:pPr>
        <w:pStyle w:val="Heading3"/>
      </w:pPr>
      <w:r>
        <w:t>Résumé :</w:t>
      </w:r>
    </w:p>
    <w:p>
      <w:r>
        <w:t>Ces models de contamination nous ont permis de suivre l'évolution bactériologique en fonction des stations ,des mois et des saisons et l'évolution annuelle des cinq métaux dissous dans le sédiment (Fe, Cu, Zn, Cr, Mn) en fonction des stations.Nous avons utilisé la méthode des tubes multiples préconisée par l'O.M.S / P.N.U.E(1987) pour le dénombrement des coliformes totaux , coliformes fécaux et Streptocoques fécaux. Ainsi que la méthode  d'enrichissement sur des milieux sélectifs (P.N.U.E / O.M.S / A.I.E.A, 1986) pour la recherche des germes pathogènes (Salmonelle). Enfin la méthode par incorporation dans un milieu nutritif (T. G. E. A) pour le dénombrement des germes totaus.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