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 Spondyliosoma cantharus(Téléostéen, Sparidé) du golfe d'Annaba(Algérie, 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Bouguamou; Naima/ Derbal, Farid/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arabe français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morphologie/ Sparidae/ Spondyliosoma cantharus/ </w:t>
            </w:r>
          </w:p>
        </w:tc>
      </w:tr>
    </w:tbl>
    <w:p>
      <w:pPr>
        <w:pStyle w:val="Heading3"/>
      </w:pPr>
      <w:r>
        <w:t>Résumé :</w:t>
      </w:r>
    </w:p>
    <w:p>
      <w:r>
        <w:t>Cette étude est une contribution à la biologie d'un Sparidé côtier d'intérêt aquacole,le griset Spondyliosoma cantharus (L., 1758)du golfe d'Annaba .Elle s'insère dans le cadre d'un projet de rechercheinitié par le laboratoire bioressources marines et vie une meilleure connaissance de la biologie et de la dynamique des Sparidae côtiers de la région d'Annaba en particulier ceux d'intérêt économique.Elle a été réalisée sur un cycle annuel, où divers aspects d'intérêt fondamental pour la pisciculture marine, ont été abordés, telle que la caractérisation de la population du golfe d'Annaba, l'âge et la croissace, la reproduction et la fécondité.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