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L'habitat urbain collectif et forme s urbaine s en algérie etude de cas ville de skikda quartier salah boulkeroua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Harkat; Khedidja/ Acidi Abdelhak/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salah boulkeroua/ morphologie urbaine/ production urbaine/ </w:t>
            </w:r>
          </w:p>
        </w:tc>
      </w:tr>
    </w:tbl>
    <w:p>
      <w:pPr>
        <w:pStyle w:val="Heading3"/>
      </w:pPr>
      <w:r>
        <w:t>Résumé :</w:t>
      </w:r>
    </w:p>
    <w:p>
      <w:r>
        <w:t>Ce mémoire se focalise sur la description et la lecture physique des formes produites par l’habitat urbain collectif dans la périphérie Sud de la ville de Skikda. Etant donné que l’extension urbaine de la ville de Skikda reflète des formes de production en série de bâtiments, les formes renforcent la division de la ville en zones monofonctionnelles. Alors, le souci de cette étude est de montrer si ces projets urbains ont produit des formes urbaines distinctes et appropriées. L’approche méthodologique adoptée est l’approche morphologique. Concernant le site d’étude est le quartier « Salah Boulkeroua ». Enfin, cette initiative a abouti à des résultats très intéressants : le site étudié ne peut pas être considéré comme un système morphologique mais plutôt une production de logements en entités spatiales intégrées au site. Le site étudié ne confirme aucune identité morphologique appropriée. Il a une forme urbaine caractérisée par une géométrie régulière et parfois déformée, non organisée, discontinue et marquée par une homogénéité typo-morphologique facilement identifiable avec une architecture simple, standard et répétitive. Cette forme est particulièrement réglementée. La plus part adaptée et conditionnée par le site. Elle tient sa cohérence au site lui même sans identité morphologique.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