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Transferts et geochimie de l'azote, du phosphore et du silicium des bassins des oueds kebir-rhumel, kebir ouest et saf-saf au littoral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Bouchareb; Noureddine/ Ounissi,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bassin versant/ rivière/ </w:t>
            </w:r>
          </w:p>
        </w:tc>
      </w:tr>
    </w:tbl>
    <w:p>
      <w:pPr>
        <w:pStyle w:val="Heading3"/>
      </w:pPr>
      <w:r>
        <w:t>Résumé :</w:t>
      </w:r>
    </w:p>
    <w:p>
      <w:r>
        <w:t>La distribution et les flux de nutriments entrant et sortant des barrages et à l'embouchure de trois rivières côtières (kebir-rhumel, kebir ouest et saf-saf) ont été évalués durant un cycle annuel à partir de trois stations aux embouchures et de deux stations représentant l'amont et l'aval de chacun des trois barrages (beni-haroun, zit-amba et zerdaza). les rivières se caractérisent principalement par des fortes teneurs en nh4 et en po4, même avant d'aboutir aux barrages, à la différence de sio4 dont la teneur est déjà réduite en amont. a partir du flux minéral reçu à l'amont, les barrages retiennent annuellement 42 à 93 %, selon l'élément, mais libèrent à leurs avals des eaux fortement chargées en matières organiques dissoutes (nod, pod). a l'échelle du bassin versant, les flux spécifiques de l'azote dissous atteignent 338 kg/km2 /an, au sein duquel la fraction organique représente jusqu'à 34 %, cependant que celui du phosphore dissous n'excède pas 172 kg/km2 /an, avec une dominance de la fraction organique. aux embouchures, si/n diminue, mais n/p s'accroît, indiquant d'importants apports en n relativement au p dans le bas des bassins. les rivières introduisent à la mer d'importantes masses de sédiments en suspension correspondant à un taux d'érosion des sols de bassins de 64 à 374 kg/km²/an. les apports à la mer de sels (tds) à travers les embouchures des rivières s'élèvent à 12 000 et 70 000 t/an induisant une perte en sels des sols des bassins atteignant 9 et 40 t/km²/an. on considère ainsi que l'ensemble des bassins est fortement anthropisé à plusieurs titres : fortes teneurs en nh4, po4, réduction des teneurs en sio4, déséquilibre des rapports si/n/p, faibles débits à l'aval des barrages, fortes érosions des sols, salinisation des barrages et des sols des bassins, faibles apports en nutriments à la mer. ces modifications multiples auront de sévères impacts sur fonctionnement et la productivité de l'ensemble du système continent-mer.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