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 a l'etude des metaux lourds et du carbone dans le sediment profond aux larges d'alger et de jije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med; Assia/ Boulahdi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chimie./ Carotte sédimentaire/ métaux  lourds/ carbone/ manganè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our la première fois sur le littoral algérien, deux carottes de sédiments profonds ont été prélevées à 960 m de profondeur au large de la baie d'alger et à 270 m dans la région ouest de la baie de jijel lors d'une compagne océanographie organisée dans le cadre de la réalisation du projet RAF/7/04 en aout 2001 à bord  du N/O M.S. benyahia .Les échanttillons ont été traités et analyseés par speetrophotométrie d'absorption atomique (SAA) avec effet 7eeman pour la détermination des concentrations du zinc, manganèse , nickel, plomb, cadmium, cuivre et chrome , et par l'appreil LECO WR-112 pour la détermination du carbone organ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