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Rythme alimentaire, embonpoint et parasitisme à Anguillicola crassus (Kuwahara, Niimi et Itagaki, 1974) chez l’anguille européenne Anguilla anguilla (L., 1758) de l’Oued El-Kébir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Rouag-Laouira; Lynda/ Kara, M./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anguilla anguilla/ anguillicola crassus/ palaemon adspersus/ l’embonpoint/ l’anguillicolose/ régime alimentaire/ oued el kébir./ </w:t>
            </w:r>
          </w:p>
        </w:tc>
      </w:tr>
    </w:tbl>
    <w:p>
      <w:pPr>
        <w:pStyle w:val="Heading3"/>
      </w:pPr>
      <w:r>
        <w:t>Résumé :</w:t>
      </w:r>
    </w:p>
    <w:p>
      <w:r>
        <w:t>Ce travail, fournit les premiers éléments nécessaires à la connaissance du régime alimentaire de l’anguille Européenne Anguilla anguilla (L ; 1758), durant les différent stades de développement, étudie sa variabilité dans le temps, son aspect parasitologique et son impact sur son embonpoint. L’étude s’étend sur une année, allant de décembre 2008 à</w:t>
        <w:br/>
        <w:br/>
        <w:t>novembre 2009, dans la région d’Oued El Kébir de Skikda, couvrant ainsi un cycle annuel de développement de l’espèce Anguilla anguilla. La population d’anguille étudiée est composée de 495 individus avec trois stades de</w:t>
        <w:br/>
        <w:br/>
        <w:t>développement : 458 jaunes ,30 intermédiaires et 7 argentés. La médiane de la longueur totale est de 41cm avec des extrêmes allant de 23 à 83 cm, le poids moyen est de 148,32g .avec des extrêmes compris entre 23 et 1470 g.</w:t>
        <w:br/>
        <w:br/>
        <w:t>L’anguille est omnivore, son régime alimentaire est diversifié, à base d’invertébrés benthiques avec une prédominance de crustacés. Ces derniers sont représentés essentiellement par Palaemon adspersus. La vacuité digestive moyenne est d’environ 38,15%. L’analyse qualitative et quantitative révèle une richesse taxonomique variable selon le sexe,</w:t>
        <w:br/>
        <w:br/>
        <w:t>la saison et les stades de développement, avec une préférence carcinologique. Les proies ingérées par cette espèce appartiennent à 5 embranchements dont : 4 animaux (Chordata, Mollusca, Arthropoda, Nématode) et un seul végétal (Magnoliophyta). Ce prédateur semble s’alimenter activement au printemps avec un ralentissement de l’activité trophique en automne. L’analyse statistique du contenu des tubes digestifs en fonction des saisons et des</w:t>
        <w:br/>
        <w:br/>
        <w:t>stades de développement a montré une modification significative du régime alimentaire, cependant, aucune modification significative n’a été observée en fonction du sexe. L’étude épidémiologique révèle que les anguilles sont infestées par le nématode Anguillicola crassus, au niveau de leurs vessies natatoires tout au le long de l’année, sauf au</w:t>
        <w:br/>
        <w:br/>
        <w:t>printemps, mais avec des valeurs faible. La prévalence moyenne est de 9,72% et L’intensité varie entre 19% et 1%. Les anguilles parasitées par 2 et 3 nématodes sont majoritaires et quelques autres abritaient 4 et 7 nématodes avec un maximum de 19 nématodes. L’anguillicolose est importante chez les individus de petite taille et chez les mâles, elle</w:t>
        <w:br/>
        <w:br/>
        <w:t>présente une tendance de sélectivité en fonction des stades de développement vers les</w:t>
        <w:br/>
        <w:br/>
        <w:t xml:space="preserve">anguilles jaunes, et son évolution temporelle n’est pas significative.D’autre part, L’embonpoint des anguilles (Kc) est faible (0,17g/cm3) et varie de façon non significative en fonction du temps, du sexe et des stades de développement.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