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Morphologie,dynamique et exploitation de  la saupe sarpa salpa (linnaeus,1758)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Groud; Kara/ Lilia, Labiba/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Biométrie/ Saupe/ mortalités/ </w:t>
            </w:r>
          </w:p>
        </w:tc>
      </w:tr>
    </w:tbl>
    <w:p>
      <w:pPr>
        <w:pStyle w:val="Heading3"/>
      </w:pPr>
      <w:r>
        <w:t>Résumé :</w:t>
      </w:r>
    </w:p>
    <w:p>
      <w:r>
        <w:t>Cette étude est une contribution à l'écologie, la biologie et la toxicologie de la saupe sarpa salpa des côtes d'annaba, une espèce de poissons de la famille des sparidés. ce travail est organisé en six chapitres complémentaires et indépendants. le premier chapitre est une synthèse des connaissances actuelles sur l'environnement du golfe d'annaba, des points de vue de sa géomorphologie, de sa sédimentologie, de sa physico-chimie et de sa biodiversité. l'espèce objet de ce travail, s. salpa, y est décrite en tenant compte des nouveautés sur son histoire de vie, son comportement et ses risques toxiques.184707/22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