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dynamique du marbre commun lithognathus mormyrus (linneaus, 1758) des côtes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 Chafia/ Kara, M.Hichem/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algérie/ biologie/ golfe d'Annaba/ méditerranée./ Sparidae/ Lithognathus mormyrus (Linneau, 1758)/ </w:t>
            </w:r>
          </w:p>
        </w:tc>
      </w:tr>
    </w:tbl>
    <w:p>
      <w:pPr>
        <w:pStyle w:val="Heading3"/>
      </w:pPr>
      <w:r>
        <w:t>Résumé :</w:t>
      </w:r>
    </w:p>
    <w:p>
      <w:r>
        <w:t>Cette présente étude est une contribution à la biologie et la dynamique d'un sparidé côtier d'un grand intérêt commerciale pêché dans le golfe d'Annaba de manière artisanale et qui est la seule espèce du genre Lithognathus qui vit en Méditerranée c'est Lithognathus mormyrus (Linneau, 1758) dit communément ; le marbré. L'étude a porté sur un échantillonnage de 947 spécimens de taille de 5 et 35,5 cm pour un poids individuel compris entre 1,04 et 499,44 g. La morphométrie, l'âge, la croissance et l?exploitation du marbré ainsi que sa reproduction, sa fécondité et son régime alimentaire on fait l'objet de cette étude. La morphologie de L. mormyrus est décrite dans le premier chapitre, Cinque caractères méristiques et seize mensurations métriques ont été effectuées sur les 758 individus mesurant entre11, 1 et 35,5 cm. Tous les caractères métriques mesurés ont présenté une corrélation hautement significative avec un coefficient de corrélation qui varie entre 0,59 et 1 (P ? 0,001). Les corrélations mesuré entre la longueur totale (Lo), la largueur (Io), l'épaisseur (Eo) et le poids (Po) des deux otolithes gauche et droite de Lithognathus mormyrus du golfe d'Annaba avec sa longueur totale (LT) sont significativement élevés (0,63 ? r ? 0,95 ; p &lt; 0,001) et une symétrie axiale entre les sagittas droit et gauche est confirmée par le teste statistique. Nous avons retenu l'otolithe droit pour la lecture de l'âge. La longévité du marbré du golfe d'Annaba déterminer par les otolithes est de huit ans pour la population totale. Les paramètres de croissance de Von Bertalanffy sont: L? = 36,12 cm ; k = 0,28 (an-1 ) ; t0 = - 0,49 (an) ; W? = 559,79 g ; ? = 2, 56. Les paramètres k et ? sont supérieur aux autres secteurs de la Méditerranée, ce qui indique que le marbré du golfe d'Annaba a une croissance rapide. La relation taille-poids est de type minorante chez la population totale (b = 2,94). La valeur de la mortalité totale (Z = 0,89), la mortalité naturelle (M = 0,32) et la mortalité par pêche (F = 0,57) ont été déterminés. Le taux d'exploitation E de Lithognathus mormyrus dans le golfe d'Annaba peut être évalué comme élevé (E = 0,64). Le marbré présente un hermaphrodisme protandre. L'inversion du sexe chez L. mormyrus se situerait dans une gamme de taille comprise entre 16,5 cm et 26,5 cm, au delà, tous les individus sont des femelles. Le suivie des paramètres : RGS, RHS et K a montré que ce sparidé possède une seul période de ponte entre mai et septembre. La taille à la première maturité sexuelle est de 16,80 cm pour les femelles et de 16,14 cm pour les mâles. La fécondité individuelle absolue de L. mormyrus varie entre 65257 et 274207 ovocytes et la fécondité relative oscille entre 673 et 1818 œufs par gramme de femelle. Lithognathus mormyrus des côtes est algériennes est un prédateur carnivore qui se nourrit principalement de proies malacologiques, notamment de bivalves. Ces mollusques sont les proies dominantes dans son alimentation par leur grand nombre (F = 58,61%) et la leurs importante quantité (Pi = 86,20%). Il semble que le marbré réduit son spectre alimentaire tout en grandissant et n'abandonne pas complètement les proies consommées pendant sa période juvénile.184879/2022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