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de auelaues problémes elliptiaues lineqires et nonlinéqires dqns rn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Benouhiba; Nawel/ Dellit,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Poids indéfinis/ princip du minmax ./ </w:t>
            </w:r>
          </w:p>
        </w:tc>
      </w:tr>
    </w:tbl>
    <w:p>
      <w:pPr>
        <w:pStyle w:val="Heading3"/>
      </w:pPr>
      <w:r>
        <w:t>Résumé :</w:t>
      </w:r>
    </w:p>
    <w:p>
      <w:r>
        <w:t>Résolution de auelaues problémes elliptiaues lineqires et nonlinéqires dqnsrn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