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tests d'ajutement du type du Chi- deux modifié pour un modèle à  risquesconcurrents.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Chouia; Sana/ Seddik Ameur, Nacira/ </w:t>
            </w:r>
          </w:p>
        </w:tc>
      </w:tr>
      <w:tr>
        <w:trPr>
          <w:trHeight w:val="567"/>
        </w:trPr>
        <w:tc>
          <w:tcPr>
            <w:tcW w:type="dxa" w:w="3000"/>
          </w:tcPr>
          <w:p>
            <w:r>
              <w:t>Nombre de Pages</w:t>
            </w:r>
          </w:p>
        </w:tc>
        <w:tc>
          <w:tcPr>
            <w:tcW w:type="dxa" w:w="7000"/>
          </w:tcPr>
          <w:p>
            <w:r>
              <w:t>41f.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algorithme em/ fiabilité/ analyse de survie/ Disribution Exponentielle/ Distribution Weibull/ Maximum de vraisemblance./ </w:t>
            </w:r>
          </w:p>
        </w:tc>
      </w:tr>
    </w:tbl>
    <w:p>
      <w:pPr>
        <w:pStyle w:val="Heading3"/>
      </w:pPr>
      <w:r>
        <w:t>Résumé :</w:t>
      </w:r>
    </w:p>
    <w:p>
      <w:r>
        <w:t>Pour valides un modèle statistique,les tests d'ajustement du chi-deux restent les plus utilisés dans la littérature statistique. Toutefois, les conditions d'application ne sont pas toujours vérifiées, particulièrement si les modèles ne sont pas totalement définis et les paramètres inconnus.Si de plus , les données sont censurées, ce qui est le cas dans les études d'analyse de survie et de fiabilité, les methodes classique ne peuvent pas être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