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du gradient conjugué et région de confiance.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Boulares; Hamid/ Laskri, Yamina/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région de confiance/ Optimisation sans contraintes/ gradient conjuque/ courbure négative./ </w:t>
            </w:r>
          </w:p>
        </w:tc>
      </w:tr>
    </w:tbl>
    <w:p>
      <w:pPr>
        <w:pStyle w:val="Heading3"/>
      </w:pPr>
      <w:r>
        <w:t>Résumé :</w:t>
      </w:r>
    </w:p>
    <w:p>
      <w:r>
        <w:t>Les algorithmes basés sur les régions de confiance sont des méthodes robustes pour  résoudre les problemes d'optimisation sans contraintes. toutes les méthodes qui existent et qui sont basées soit sur la stratégie de Dogleg ou les itérations de Hebden-moré exigent une solution du système d'équations linéaires, en optimisation à grande taille - ce qui peut être coûteux-.il est démontré dans ce mémoire qu'une solution apprpchée du problème de région de confiance peut être trouvée par la méthode du gradient conjugué préconditionné. Cele peut être considéré comme une technique Dogleg généralisée en passant par l'étape quasi-Newton inexacte. On peut montrer aussi que nous avons les mêmes propriétés de convergence pour les méthodes disponibles basés sur la stratéger de Dogleg qui utilise l'approximation de la Hessienne.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