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simulation géostatistique des faciès lithologiques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Boudries; Amel/ Mezghache, Amel/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Gisement de filfila/ Marbre/ Géostatistique non paramétrique/ fonction indicatrice/ modèle de bloc/ Simulation Séquentielle Gaussienne./ </w:t>
            </w:r>
          </w:p>
        </w:tc>
      </w:tr>
    </w:tbl>
    <w:p>
      <w:pPr>
        <w:pStyle w:val="Heading3"/>
      </w:pPr>
      <w:r>
        <w:t>Résumé :</w:t>
      </w:r>
    </w:p>
    <w:p>
      <w:r>
        <w:t>Le gisement de marbre de filfila(Wilaya skikda) a fait l'objet de plusieurs campagnes d'exploration (SONAREM ,1971; l'ORGM,2011),Durant ces campagnes ,35 sondages carottés ont été réalisés, documentés et échantillonnés.Les échantillons ont été analysés sur CaO,mGo? Fe2O3, SiO2 et testés sur des essais pétrophysiques comme le poids volumique (p) , le poids spécifique(y), l'absorption (ab) , la porosité (Q) et la compression à l'état sec (Rc).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