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Itégrale "forward " formule d'ltô dans le cas du mouvement brownien fractionnaire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Barrouk; Bachir/ Djellab,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Bibliog._Résemu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Formule d'itô généralisé/ le mouvement brownien fractionnaire/ </w:t>
            </w:r>
          </w:p>
        </w:tc>
      </w:tr>
    </w:tbl>
    <w:p>
      <w:pPr>
        <w:pStyle w:val="Heading3"/>
      </w:pPr>
      <w:r>
        <w:t>Résumé :</w:t>
      </w:r>
    </w:p>
    <w:p>
      <w:r>
        <w:t>Dans ce mèmoire, j'ai rèalisèe une ètude sur un processus rècemment dèni : le mouvement brownien fractionnaire. en premier lieu, on a dèenit ce processus et ètudiè leur propriètès avec tous les dètails, par ailleurs au cours de cette ètude, on a rencontrè plusieurs die cultès comme la non-dièrentiabilitè des trajectoires de ce processus.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