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globale des systemes planaires badi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badi; sabina/ Makhlouf,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FSS/ Les structures planaires/ HFSS/ </w:t>
            </w:r>
          </w:p>
        </w:tc>
      </w:tr>
    </w:tbl>
    <w:p>
      <w:pPr>
        <w:pStyle w:val="Heading3"/>
      </w:pPr>
      <w:r>
        <w:t>Résumé :</w:t>
      </w:r>
    </w:p>
    <w:p>
      <w:r>
        <w:t>Un besoin croissant de caractériser les structures utilisées dans les systèmes de télécommunication s’est fait ressentir ces dernières années. Ce besoin est motivé par le caractère des structures multi-bandes telles que les structures planaires à surfaces sélectives en fréquence (FSS), ayant de multiples applications. De ce fait, les FSS planaire à plusieurs niveaux de métallisations sont des outils utiles et très pratiques permettant de faciliter et de structurer le système de télécommunication multi-bandes ou à bande large.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