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Decomposition de benders pour un probleme de planification de sessions.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Tatar; Mohamed Lamine/ Boutabia, H./ </w:t>
            </w:r>
          </w:p>
        </w:tc>
      </w:tr>
      <w:tr>
        <w:trPr>
          <w:trHeight w:val="567"/>
        </w:trPr>
        <w:tc>
          <w:tcPr>
            <w:tcW w:type="dxa" w:w="3000"/>
          </w:tcPr>
          <w:p>
            <w:r>
              <w:t>Nombre de Pages</w:t>
            </w:r>
          </w:p>
        </w:tc>
        <w:tc>
          <w:tcPr>
            <w:tcW w:type="dxa" w:w="7000"/>
          </w:tcPr>
          <w:p>
            <w:r>
              <w:t>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linéaire en (E) varibles bivalentes/ L'algorithme est codé en turbo-pascal/ logiciel C-plex./ </w:t>
            </w:r>
          </w:p>
        </w:tc>
      </w:tr>
    </w:tbl>
    <w:p>
      <w:pPr>
        <w:pStyle w:val="Heading3"/>
      </w:pPr>
      <w:r>
        <w:t>Résumé :</w:t>
      </w:r>
    </w:p>
    <w:p>
      <w:r>
        <w:t xml:space="preserve">Le probleme de planification de sessions considéré ici est formulé comme un programme linéaire en (E) variables bivalents, où Eest l'ensemble des arêtes du graphe biparti (I, J, E).Il est ensuite décomposé en un programme linéaire mixte,avec (E) variables continues et (J) variables binaires. On a donc transféré l'intégrité de (E) variables à (J) autres variables (dites de couplage). Le gain peut être considérable si le graphe biparti est dense.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