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and stability of solutions for some functional differential and delay integro-differential equations by the fixed point 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Bouchelaghem; Fayçal/ Ardjouni, Abdelouaheb/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equations différentielles à retard/ Equations intégro-différentielles à retard/ Théorèmes des points fixes./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étudions les propriétés qualitatives de larges classes d'équations</w:t>
        <w:br/>
        <w:br/>
        <w:t>dynamiques non linéaires `a retard et d'équations intégro-dynamiques à retard. Nous commençons par donner quelques théorèmes de points fixes, des résultats pour des équations</w:t>
        <w:br/>
        <w:br/>
        <w:t>différentielles `a retard et des éléments de calcul sur des échelles de temps. Deuxièmement,</w:t>
        <w:br/>
        <w:br/>
        <w:t>en utilisant les théorèmes des points fixes de Schauder et Krasnoselskii, nous étudions la</w:t>
        <w:br/>
        <w:br/>
        <w:t>périodicité et la positivité des solutions pour une classe déquations dynamiques à retard non linéaire, les équations dynamiques neutrales, les équations intégro-dynamiques</w:t>
        <w:br/>
        <w:br/>
        <w:t>à retard et les équations de différence avec conditions aux limites de sommations. Enfin, en appliquant le principe de la contraction, nous montrons l'existence d'une solution</w:t>
        <w:br/>
        <w:br/>
        <w:t xml:space="preserve">périodique unique et la stabilité asymptotique de la solution zéro.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