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Periodicity and positivity of solutionsfor certain delay functional differential equationsby the fixed point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Guerfi; Abderrahim/ Ardjouni, Abdelouaheb/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point fixe/ existence, unicitée, périodicitée, positivitée/ </w:t>
            </w:r>
          </w:p>
        </w:tc>
      </w:tr>
    </w:tbl>
    <w:p>
      <w:pPr>
        <w:pStyle w:val="Heading3"/>
      </w:pPr>
      <w:r>
        <w:t>Résumé :</w:t>
      </w:r>
    </w:p>
    <w:p>
      <w:r>
        <w:t xml:space="preserve">Ce travail est consacré à l'étude de la périodicité, de la positivité et de la stabilité des solutions pour certaines classes d'équations et de systèmes fonctionnels à retard. La méthode utilisée ici est celle des théorèmes du point fixe pour prouver les résultats souhaités. L'idée de cette méthode est basée sur la conversion de l'équation considérée en une équation intégrale équivalente puis de montrer l'existence, l'unicité et la stabilité des solutions périodiques et solutions périodiques positives en utilisant les théorèmes du point fixe.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