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Biosurveillance de la qualite des sols par utilisation d'une espece bioindicatrice de la pollution helix aspersa (mollusque, gasteropode)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Bairi; Yousra/ Sfi, Karima/ </w:t>
            </w:r>
          </w:p>
        </w:tc>
      </w:tr>
      <w:tr>
        <w:trPr>
          <w:trHeight w:val="567"/>
        </w:trPr>
        <w:tc>
          <w:tcPr>
            <w:tcW w:type="dxa" w:w="3000"/>
          </w:tcPr>
          <w:p>
            <w:r>
              <w:t>Nombre de Pages</w:t>
            </w:r>
          </w:p>
        </w:tc>
        <w:tc>
          <w:tcPr>
            <w:tcW w:type="dxa" w:w="7000"/>
          </w:tcPr>
          <w:p>
            <w:r>
              <w:t>154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 ._ Réseme en français englais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2020</w:t>
            </w:r>
          </w:p>
        </w:tc>
      </w:tr>
      <w:tr>
        <w:trPr>
          <w:trHeight w:val="567"/>
        </w:trPr>
        <w:tc>
          <w:tcPr>
            <w:tcW w:type="dxa" w:w="3000"/>
          </w:tcPr>
          <w:p>
            <w:r>
              <w:t>Sujet(s)</w:t>
            </w:r>
          </w:p>
        </w:tc>
        <w:tc>
          <w:tcPr>
            <w:tcW w:type="dxa" w:w="7000"/>
          </w:tcPr>
          <w:p>
            <w:r>
              <w:t xml:space="preserve">sol/ biosurveillance/ cornu aspersum,Biodiversité/ </w:t>
            </w:r>
          </w:p>
        </w:tc>
      </w:tr>
    </w:tbl>
    <w:p>
      <w:pPr>
        <w:pStyle w:val="Heading3"/>
      </w:pPr>
      <w:r>
        <w:t>Résumé :</w:t>
      </w:r>
    </w:p>
    <w:p>
      <w:r>
        <w:t xml:space="preserve">Les recherches menées au cours de la réalisation de cette thèse de doctorat portent sur trois volets, le premier aborde un aspect écologique avec la détermination de la qualité des sols de quatre sites situés à l'extrême Nord-Est Algérien; El Hadjar, site exposé à une pollution industrielle; Et Tarf et Bouteldja, sites soumis à une pollutiond'origine urbaine et agricole; et El Kala, un site écologique éloigné de toute source de pollution. Ce volet comprend la mesure des paramètres physico-chimiques des sols et leurs corrélations avec la biodiversité et les indices écologiques des Mollusques Gastéropodes Pulmonés terrestres inventoriés. Le second volet traite d'un aspect écotoxicologique avec la biosurveillance de ces sites par l'utilisation d'une espèce bioindicatrice, l'escargot Cornu aspersum (Syn. Helixaspersa; Mollusque, Gastéropode), et ce à travers une étude de la croissance et la réponse de quelques biomarqueurs du stress environnemental. Enfin, le troisième volet porte sur un aspect toxicologique traitant de l'impact d'un insecticide/acaricide de la famille des Kétoénoles, l'Oberon® 240 (matière active Spiromesifen à 240 g/l) homologué en Algérie, sur le profil lipidique hépatopancréatiquedéterminé chez les adultes de C. aspersum. L'échantillonnage (sol, Mollusques Gastéropodes) est réalisé mensuellement durant l'année 2016 au niveau des quatre sites d'étude et les résultats sont présentés saisonnièrement (hiver, printemps, été, automne).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