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Incidence de la lithiase oxalo-calcique urinaire au niveau de la région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Lekouaghet; Asma/ Boutefnouchet, Abdelatif/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whewellite/ morpho-constitutionnelle/ cristallisation/ oxalate de calcium/ </w:t>
            </w:r>
          </w:p>
        </w:tc>
      </w:tr>
    </w:tbl>
    <w:p>
      <w:pPr>
        <w:pStyle w:val="Heading3"/>
      </w:pPr>
      <w:r>
        <w:t>Résumé :</w:t>
      </w:r>
    </w:p>
    <w:p>
      <w:r>
        <w:t xml:space="preserve">Ce travail est une contribution  à l'étude de la lithiase urinaire en Algérie  par l'étude de la lithiase calcique au niveau de la région est Algérien.  Différents aspects ont été considéré dont le premier traite l'analyse des éléments de lithiase suivi d'une étude de diagnostic sur des cas cliniques pour finalement considéré des mesures préventives via un traitement prophylactique en utilisant une plante médicinale.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