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des synergies d'une alimentation électrique autonome multi-sources à base d'énergies renouvelables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Djelailia; Okba/ Kelaiaia, Mounia Samira/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réseaux électrique/ gestion d'énergie/ panneaux solaires/ </w:t>
            </w:r>
          </w:p>
        </w:tc>
      </w:tr>
    </w:tbl>
    <w:p>
      <w:pPr>
        <w:pStyle w:val="Heading3"/>
      </w:pPr>
      <w:r>
        <w:t>Résumé :</w:t>
      </w:r>
    </w:p>
    <w:p>
      <w:r>
        <w:t>De nombreux investissements agricoles sont dirigés vers des zones remarquablement désertiques et, dans ces zones, ils ont besoin de l'électricité que les générateurs diesel fournissent souvent. quant au processus de ravitaillement, il représente un réel défi économique du fait de l'éloignement de la zone très reculée, ce qui le rend très coûteux. pour surmonter ce problème, un processus d'hybridation des systèmes existants utilisant l'énergie solaire renouvelable locale est lancée. l'énergie solaire photovoltaïque est de temps en temps un surplus ou une pénurie d'énergie, et cela est considéré comme l'un des obstacles à l'utilisation de l'énergie solaire; pour faire face à cette énergie incontrôlée, l'ajout d'un système de stockage d'énergie est obligatoire. cette fonction est pour le système de stockage de pompe hydroélectrique phs et convient en raison des aspects environnementaux et techniques. en fait, le pourcentage de consommation de carburant du générateur diesel dépend de l'énergie produite, car l'énergie produite est inférieure à 50% de la puissance nominale dans ce cas, l'efficacité énergétique des générateurs diesel est fortement réduite. pour réduire les problèmes des systèmes hybrides, une stratégie doit être conçue pour contrôler toutes les sources d'énergie dans le système utilisé. la stratégie proposée prend en compte la variance temporelle solaire ainsi que le temps de planification des pompes et l'optimisation de la consommation de carburant en temps réel. cette dernière, la double fonction de performance prouve le système de stockage phs à la fois en irrigation et en restauration de l'énergie stockée; il réduit également les émissions de gaz et économise le carburant diesel du générateur. en ce qui concerne cette étude, le contrôle proposé est examiné avec succès à travers la stratégie de contrôle en comparaison avec les anciens systèmes utilisés pour fournir de l'énergie électrique dans les zones désertiques. par conséquent, cette étude pourrait être utile pour des études prospectives similaires. parce qu'il lie l'efficacité des générateurs diesel avec l'évolution de l'énergie solaire et la consommation d'énergie de la zone isolée sous les contraintes de la puissance optimale du générateur diesel, de la surface des panneaux pv et des caractéristiques du phs.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