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l'élimination de la pollution des composés récalcitrants d'un milieu réactionnel en appliquant les procédés d'oxydation avancée pad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Bekakria; Hamida/ Bendjeffal, Hacene/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dégradation/ méthyle violet 10B/ photo-Fenton/ Sono-Fenton/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 travail est axé sur l'étude de la dégradation du méthyle violet b10 (mv10b)par les procédés d'oxydation avancée.  la sono et la photo dégradation du mv10b à été réalisé en mode homogène en présence des réactif de fenton (h2o2/fe2+) et en mode hétérogèneen présence du fe2o3-al2o3-ga2o3comme un nouveau catalyseur.  ce dernier a été synthétisé en utilisant laméthode de précipitation chimique, et caractérisée par différentes techniques d'analyse telles que la bet, ftir, meb et xrd. 1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