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écologique de quelques espècesvégétales et de leurs stratégies adaptatives dansla région d’une ancienne mine d’antimoine(Djebel Hamimet, Oum el Bouaghi)</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Universite badji  mokhtar/ Oualida, Rached/ </w:t>
            </w:r>
          </w:p>
        </w:tc>
      </w:tr>
      <w:tr>
        <w:trPr>
          <w:trHeight w:val="567"/>
        </w:trPr>
        <w:tc>
          <w:tcPr>
            <w:tcW w:type="dxa" w:w="3000"/>
          </w:tcPr>
          <w:p>
            <w:r>
              <w:t>Nombre de Pages</w:t>
            </w:r>
          </w:p>
        </w:tc>
        <w:tc>
          <w:tcPr>
            <w:tcW w:type="dxa" w:w="7000"/>
          </w:tcPr>
          <w:p>
            <w:r>
              <w:t>175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 +cd</w:t>
            </w:r>
          </w:p>
        </w:tc>
      </w:tr>
      <w:tr>
        <w:trPr>
          <w:trHeight w:val="567"/>
        </w:trPr>
        <w:tc>
          <w:tcPr>
            <w:tcW w:type="dxa" w:w="3000"/>
          </w:tcPr>
          <w:p>
            <w:r>
              <w:t>Notes Générales</w:t>
            </w:r>
          </w:p>
        </w:tc>
        <w:tc>
          <w:tcPr>
            <w:tcW w:type="dxa" w:w="7000"/>
          </w:tcPr>
          <w:p>
            <w:r>
              <w:t>Bibliog ._ Réseme en français englais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2021</w:t>
            </w:r>
          </w:p>
        </w:tc>
      </w:tr>
      <w:tr>
        <w:trPr>
          <w:trHeight w:val="567"/>
        </w:trPr>
        <w:tc>
          <w:tcPr>
            <w:tcW w:type="dxa" w:w="3000"/>
          </w:tcPr>
          <w:p>
            <w:r>
              <w:t>Sujet(s)</w:t>
            </w:r>
          </w:p>
        </w:tc>
        <w:tc>
          <w:tcPr>
            <w:tcW w:type="dxa" w:w="7000"/>
          </w:tcPr>
          <w:p>
            <w:r>
              <w:t xml:space="preserve">pollution/ métaux lourd/ métalloïde/ mine d’Antimoine/ </w:t>
            </w:r>
          </w:p>
        </w:tc>
      </w:tr>
    </w:tbl>
    <w:p>
      <w:pPr>
        <w:pStyle w:val="Heading3"/>
      </w:pPr>
      <w:r>
        <w:t>Résumé :</w:t>
      </w:r>
    </w:p>
    <w:p>
      <w:r>
        <w:t>L’ancienne exploitation du minerai d’antimoine du Djebel Hamimat, a généré</w:t>
        <w:br/>
        <w:br/>
        <w:t>d’importantes quantités de déblais ayant entraîné la contamination de toute la région</w:t>
        <w:br/>
        <w:br/>
        <w:t>environnante Les déblais sont pratiquement nus ne présentant que quelques espèces végétales.</w:t>
        <w:br/>
        <w:br/>
        <w:t>La plupart de ces dernières, en particulier Scabiosa atropurpurea L. et Santolina</w:t>
        <w:br/>
        <w:br/>
        <w:t>chamaycyparissus, n’ont fait l’objet d’aucune analyse chimique permettant de déterminer leur mode de tolérance. Le but de cette étude est justement de mettre en évidence le mode de tolérance des deux espèces en question en déterminant, dans un premier temps, les concentrations de plusieurs éléments traces métalliques (ETM) dans les différentes parties et dans les sols correspondants. Dans un second temps, nous nous proposons de déterminer l'impact des ETM sur le mécanisme de défense antioxydante des deux plantes.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