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du laitier de l'usine sidérurgique d'el-hadjar sur le mélange clinker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Mekti; Zohir/ Bounouala,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déchets métallurgique/ cimenterie hadjar-soud/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est menée sur l'utilisation d'un déchet industriel (laitier de haut fourneau), provenant de l'usine sidérurgique d'el-hadjar située à l'est de l'Algérie. Les travaux de recherche visent à comprendre le comportement de l'ajout du Laitier comme matière première (en remplacent du sable) dans la préparation du mélange avant cuisson dans le four rotatif ; pour le cas de la cimenterie de Hadjar-Soud à Skikda.</w:t>
        <w:br/>
        <w:br/>
        <w:t>Les échantillons représentatifs prélevés sur le site de la cimenterie sont soumis à un broyage du mélange de calcaire, laitier, argile et minerai de fer. Le matériau préparé à une granulométrie inférieure à 50µ est soumis à une caractérisation physico-chimique puis un échantillon représentatif est mis dans un four de température allant jusqu'à 1450°C pour mieux cerner l'influence du laitier sur les composés minéralogiques du clinker.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