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 Polyoxométallates à Structure de Dawson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Grabsi; Mohammed/ Zabat, Nacéra/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dégradation/ polyoxométallate de type dawson/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de thèse consiste concrètement à la dégradation de deux colorants toxiques à structure différente (l'indigo carmin et le méthyle orange) qui peuvent provenir des rejets textiles. Cette dégradation est effectuée par un procédé d'oxydation via deux nouveaux systèmes catalytiques homogènes (?2P2W17Co/H2O2) et (?2P2W17Co/KMnO4).184027-29/22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