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Ixodidae parasites des bovins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Bouderda; Khédidja/ Mehennaoui, Smail/ </w:t>
            </w:r>
          </w:p>
        </w:tc>
      </w:tr>
      <w:tr>
        <w:trPr>
          <w:trHeight w:val="567"/>
        </w:trPr>
        <w:tc>
          <w:tcPr>
            <w:tcW w:type="dxa" w:w="3000"/>
          </w:tcPr>
          <w:p>
            <w:r>
              <w:t>Nombre de Pages</w:t>
            </w:r>
          </w:p>
        </w:tc>
        <w:tc>
          <w:tcPr>
            <w:tcW w:type="dxa" w:w="7000"/>
          </w:tcPr>
          <w:p>
            <w:r>
              <w:t>591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tiques/ Ixodidae, Identification/ </w:t>
            </w:r>
          </w:p>
        </w:tc>
      </w:tr>
    </w:tbl>
    <w:p>
      <w:pPr>
        <w:pStyle w:val="Heading3"/>
      </w:pPr>
      <w:r>
        <w:t>Résumé :</w:t>
      </w:r>
    </w:p>
    <w:p>
      <w:r>
        <w:t>Durant la période entre Mars 2006 et Février 2007, la collecte de tiques Ixodidae dans le Nord-est d'Algérie a concerné deux zones; la Zone Berrahal qui regroupe 4050 bovins et la Zone d'El-Tarf qui affiche un effectif de 86 400 bovins. La région de Berrahal a été choisie en raison de sa proximité et de sa grande richesse naturelle tant sur le plan géo-climatique que floristique et faunistique. La région d'El Tarf est justifiée en raison de la richesse de sa biodiversité faunistique et floristique exceptionnelles. Au total 840 bovins ont été examinés dont 360 dans la zone Berrahal et 480 dans la zone El Tarf. Les collectes de tiques ont cumulé, respectivement pour ces deux zones, 1716 et 2 550 mâles, 1538 et 2352 femelles, 21 et 58 Larves et 78 et 114 Nymphes totalisant un échantillon global de 8 427 spécimens identifiés. Cette collection nous a permit d'établir un protocole de détermination des tiques avec la mise en place de la première clé d'identification des Ixodidae des bovins d'Algérie en tenant compte des nouvelles caractéristiques taxonomiques de certaines espèces, et de répertorier 14 espèces Ixodidae appartenant à 5 genres : Dermacentor marginatus, Haemaphysalis punctata, Ixodes ricinus, Hyalomma anatolicum, Hyalomma excavatum, Hyalomma dromedarii, Hyalomma impeltatum, Hyalomma lusitanicum, Hyalomma marginatum marginatum, Hyalomma scupense, Rhipicephalus annulatus, Rhipicephalus bursa, Rhipicephalus sanguineus et Rhipicephalus turanicus. La répartition spatiale et la dynamique saisonnière ont été évaluées à travers les indices parasitaires spécifiques. Ces éléments sont à la base de la connaissance de la bio-écologie des tiques Ixodidae pour l'évaluation des mesures et moyens de lutte appropriés18403-05/22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