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au diagnostic des défauts mécaniques dans les machines électriques triphasées à induction par l'analyse du vecteur d'espace courant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Lahouasnia; Nasreddine/ Rachedi, Mohamed Faouzi/ Université Badji Mokhtar/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modélisation/ diagnostic/ défauts mécaniques/ moteurs triphasés/ </w:t>
            </w:r>
          </w:p>
        </w:tc>
      </w:tr>
    </w:tbl>
    <w:p>
      <w:pPr>
        <w:pStyle w:val="Heading3"/>
      </w:pPr>
      <w:r>
        <w:t>Résumé :</w:t>
      </w:r>
    </w:p>
    <w:p>
      <w:r>
        <w:t>La surveillance et la détection des défauts améliorent la fiabilité et la disponibilité du système existant. ?tant donné que les divers défauts se dégradent relativement lentement, il est possible de détecter les défauts à un stade précoce.ainsi, pour des raisons de sécurité et d'économie, la mcsa a connu une croissance remarquable durant les deux dernières décennies. la plupart des études utilisant cette technique ne traitent que l'information fournie par une seule phase. un point important concernant les approches monophasées est que l'information contenues dans chaque phase est légèrement différente d'une phase à l'autre en raison des déphasages initiaux, déséquilibre d'amplitude et / ou de phase, des composantes hautes fréquences, du bruit de mesure, etc. par conséquent l'analyse basée sur le courant d'une seule phase n'utilise qu'une partie de l'ensemble des informations disponibles dans le système triphasé. par conséquent, ce travail vise l'amélioration de la détection de balourd grâce à la transformée du vecteur d'espace courant et comparer les résultats à l'analyse monophasée pour montrer les avantages de cette transformée au moyen de l'analyse des différents techniques de traitement de signal.184054-65/22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