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rayonnements parasites sur le rendement des panneaux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Kechar; el-Khanssa/ Azzag, El-Bahi/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rendement/ générateurs photovoltaiques/ commande mppt/ </w:t>
            </w:r>
          </w:p>
        </w:tc>
      </w:tr>
    </w:tbl>
    <w:p>
      <w:pPr>
        <w:pStyle w:val="Heading3"/>
      </w:pPr>
      <w:r>
        <w:t>Résumé :</w:t>
      </w:r>
    </w:p>
    <w:p>
      <w:r>
        <w:t>Dans ce travail, nous avons étudié l'effet des perturbations électromagnétiques émises par les centrales à haute tension sur les performances des panneaux photovoltaïques (PV) placés à différentes distances des sources émettant des rayonnements électromagnétiques. Les tests ont été réalisés en conditions réelles dans la région d'Annaba pour une ligne électrique 400 kv haute tension reliant Ramdane Djamel à Cheffia, les essais  expérimentaux ont été appliqués aux modules photovoltaïques mono cristallin de type  LX-80W/120-36 et  poly cristallin de type BIO-80w. Les résultats obtenus ont permis d'analyser les caractéristiques courant-tension (I-V), puissance-tension (P-V) en présence du champ électromagnétique 184081-83/22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