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et isolement de Pyrenophoratritici-repentis chez quelques génotypes de blé dur dans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Mehamdia; Douniazed/ Ttmerad, Tareka/ </w:t>
            </w:r>
          </w:p>
        </w:tc>
      </w:tr>
      <w:tr>
        <w:trPr>
          <w:trHeight w:val="567"/>
        </w:trPr>
        <w:tc>
          <w:tcPr>
            <w:tcW w:type="dxa" w:w="3000"/>
          </w:tcPr>
          <w:p>
            <w:r>
              <w:t>Nombre de Pages</w:t>
            </w:r>
          </w:p>
        </w:tc>
        <w:tc>
          <w:tcPr>
            <w:tcW w:type="dxa" w:w="7000"/>
          </w:tcPr>
          <w:p>
            <w:r>
              <w:t>227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fongicides/ activité antifongique/ Blédur/ Tache auréolée/ </w:t>
            </w:r>
          </w:p>
        </w:tc>
      </w:tr>
    </w:tbl>
    <w:p>
      <w:pPr>
        <w:pStyle w:val="Heading3"/>
      </w:pPr>
      <w:r>
        <w:t>Résumé :</w:t>
      </w:r>
    </w:p>
    <w:p>
      <w:r>
        <w:t>La tache auréolée de blé dur, causée par le champignon Pyreophora tritici-renpentis (anamorphe: Drechslera tritici-repentis), est une maladie destructrice dans le monde entier qui peut causer de graves pertes en qualité et en quantité de production de blé. Le champignon induit deux symptômes distincts; la nécrose et la chlorose étendue, sur les cultivars de blé sensibles. Cette maladie est répandue dans les zones de production de céréales de l'Algérie, entraînant des pertes considérables de rendement et obligeant les agriculteurs à utiliser différents types de fongicides. 183904-06/22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