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conception et de la modelisation hydraulique d'une chaine de traitement des eaux dans un monobloc </w:t>
        <w:br/>
        <w:br/>
        <w:t>coagulateur-decanteul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Bouragbi Lekouaghet; Nassima/ Hammar, yahia/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décantation/ station de traitement/ coagulation/ </w:t>
            </w:r>
          </w:p>
        </w:tc>
      </w:tr>
    </w:tbl>
    <w:p>
      <w:pPr>
        <w:pStyle w:val="Heading3"/>
      </w:pPr>
      <w:r>
        <w:t>Résumé :</w:t>
      </w:r>
    </w:p>
    <w:p>
      <w:r>
        <w:t>En Algérie, les stations de traitement de l'eau potable figurent parmi les infrastructures auxquelles une grande importance a été donnée. Parmi les principaux objectifs qui sont ciblés lors de la gestion et l'exploitation d'une station de traitement des eaux est l'objectif de qualité des eaux distribuées.L'atteinte de l'objectif de qualité exige la production d'eau en quantité suffisante, de façon continue et avec une qualité répondant aux normes de potabilité en vigueur (normes OMS) lesquelles sont de plus en plus sévères. 184048-50/22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