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L'effet des antioxydants naturels (thérapie nutritionnelle) sur l'évolution du diabète chez des animaux alimentés par un régime alimentaire pauvre en zinc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Tebboub; Imene/ Kechrid, Zine/ </w:t>
            </w:r>
          </w:p>
        </w:tc>
      </w:tr>
      <w:tr>
        <w:trPr>
          <w:trHeight w:val="567"/>
        </w:trPr>
        <w:tc>
          <w:tcPr>
            <w:tcW w:type="dxa" w:w="3000"/>
          </w:tcPr>
          <w:p>
            <w:r>
              <w:t>Nombre de Pages</w:t>
            </w:r>
          </w:p>
        </w:tc>
        <w:tc>
          <w:tcPr>
            <w:tcW w:type="dxa" w:w="7000"/>
          </w:tcPr>
          <w:p>
            <w:r>
              <w:t>94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diabete/ Carence en zinc/ stress oxydatif/ gingembre/ </w:t>
            </w:r>
          </w:p>
        </w:tc>
      </w:tr>
    </w:tbl>
    <w:p>
      <w:pPr>
        <w:pStyle w:val="Heading3"/>
      </w:pPr>
      <w:r>
        <w:t>Résumé :</w:t>
      </w:r>
    </w:p>
    <w:p>
      <w:r>
        <w:t>En raison du rôle crucial du zinc dans divers processus métaboliques ainsi que de son importance pour la synthèse de l'insuline, sa carence pourrait aggraver les complications du diabète. Le gingembre et le curcuma font l'objet de plusieurs recherches et ont montré leurs potentiels bénéfiques en tant qu'antioxydants puissants. Cette étude vise donc à moduler les effets délétères de la carence en zinc chez les diabétiques à l'aide de ces épices, plus particulièrement, en évaluant leurs effets sur le métabolisme des glucides, des lipides, des protéines, le statut en zinc et le système antioxydant chez des rattes diabétiques recevant un régime pauvre en zinc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