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séparation des vitesses transmises à travers les matériaux monocouches et multicouches par microscopie acou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ailia; Chafia/ Bouddur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 à balayage/ signal acoustique v(z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porte sur l'étudel'influence des différents paramètres (fréquences de travail, liquides de couplage, atténuation, épaisseur de la couche déposée, types des matériaux, … etc.) sur les propriétés mécaniques du matériau analysé en utilisant le concept de la microscopie acoustique à balayage haute fréquence comme moyen de caractérisation non destructif (CND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