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utilisation de photocatalyseurs pour le traitement solaire des effluents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Mezbour; Samira/ Ghorab, M.Fouzi/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adsorption/ Les procédés d'oxydation avancée/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l'élaboration et utilisation de photocatalyseurs pour des applications solaires notamment pour le traitement des effluents industriels chargés de molécules organiques. Le premier photocatalyseur a été préparé par dopage du TiO2-PC500 avec les nanoparticules d'argent (Ag). Le second a été préparé par l'immobilisation des particules de TiO2-P25sur Montmorillonite/Ag/TiO2(Bi/Ag/TiO2).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